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AFC1" w14:textId="0A2AD435" w:rsidR="00515ABF" w:rsidRPr="007B09A6" w:rsidRDefault="00515ABF" w:rsidP="00515ABF">
      <w:pPr>
        <w:tabs>
          <w:tab w:val="right" w:pos="99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 xml:space="preserve">Заявка ГК «Данафлекс» на участие в Премии «Серебряный Лучник»  </w:t>
      </w:r>
    </w:p>
    <w:p w14:paraId="70BB6343" w14:textId="46BE9BD9" w:rsidR="00515ABF" w:rsidRPr="007B09A6" w:rsidRDefault="00515ABF" w:rsidP="00515AB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 xml:space="preserve">Название и краткое описание проекта. </w:t>
      </w:r>
    </w:p>
    <w:p w14:paraId="666DCAA1" w14:textId="77777777" w:rsidR="000235CA" w:rsidRPr="005179AD" w:rsidRDefault="000235CA" w:rsidP="00515ABF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2D391611" w14:textId="724CC403" w:rsidR="00515ABF" w:rsidRPr="007B09A6" w:rsidRDefault="00515ABF" w:rsidP="00515ABF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  <w:lang w:val="en-US"/>
        </w:rPr>
        <w:t xml:space="preserve">“I’ll be back! – </w:t>
      </w:r>
      <w:r w:rsidRPr="007B09A6">
        <w:rPr>
          <w:rFonts w:ascii="Arial" w:hAnsi="Arial" w:cs="Arial"/>
          <w:b/>
          <w:sz w:val="24"/>
          <w:szCs w:val="24"/>
        </w:rPr>
        <w:t>Я</w:t>
      </w:r>
      <w:r w:rsidRPr="007B09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B09A6">
        <w:rPr>
          <w:rFonts w:ascii="Arial" w:hAnsi="Arial" w:cs="Arial"/>
          <w:b/>
          <w:sz w:val="24"/>
          <w:szCs w:val="24"/>
        </w:rPr>
        <w:t>вернусь</w:t>
      </w:r>
      <w:r w:rsidRPr="007B09A6">
        <w:rPr>
          <w:rFonts w:ascii="Arial" w:hAnsi="Arial" w:cs="Arial"/>
          <w:b/>
          <w:sz w:val="24"/>
          <w:szCs w:val="24"/>
          <w:lang w:val="en-US"/>
        </w:rPr>
        <w:t>!”.</w:t>
      </w:r>
      <w:r w:rsidRPr="007B09A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7B09A6">
        <w:rPr>
          <w:rFonts w:ascii="Arial" w:hAnsi="Arial" w:cs="Arial"/>
          <w:bCs/>
          <w:sz w:val="24"/>
          <w:szCs w:val="24"/>
        </w:rPr>
        <w:t>Проект по продвижению принципов устойчивого развития (ESG) через бренд работодателя. С помощью непрерывных коммуникаций и социального проекта мы показали, как  возможно применить переработку (</w:t>
      </w:r>
      <w:r w:rsidRPr="007B09A6">
        <w:rPr>
          <w:rFonts w:ascii="Arial" w:hAnsi="Arial" w:cs="Arial"/>
          <w:bCs/>
          <w:sz w:val="24"/>
          <w:szCs w:val="24"/>
          <w:lang w:val="en-US"/>
        </w:rPr>
        <w:t>upcycle</w:t>
      </w:r>
      <w:r w:rsidRPr="007B09A6">
        <w:rPr>
          <w:rFonts w:ascii="Arial" w:hAnsi="Arial" w:cs="Arial"/>
          <w:bCs/>
          <w:sz w:val="24"/>
          <w:szCs w:val="24"/>
        </w:rPr>
        <w:t xml:space="preserve">) для развития городской среды и для вовлечения жителей города и сотрудников компании в </w:t>
      </w:r>
      <w:r w:rsidRPr="007B09A6">
        <w:rPr>
          <w:rFonts w:ascii="Arial" w:hAnsi="Arial" w:cs="Arial"/>
          <w:bCs/>
          <w:sz w:val="24"/>
          <w:szCs w:val="24"/>
          <w:lang w:val="en-US"/>
        </w:rPr>
        <w:t>ESG</w:t>
      </w:r>
      <w:r w:rsidRPr="007B09A6">
        <w:rPr>
          <w:rFonts w:ascii="Arial" w:hAnsi="Arial" w:cs="Arial"/>
          <w:bCs/>
          <w:sz w:val="24"/>
          <w:szCs w:val="24"/>
        </w:rPr>
        <w:t xml:space="preserve"> повестку. Более 800 кг производственных отходов переработаны в радость: сделаны полезные городские предметы (скамейки и урны) и уникальный новогодний арт-объект (ЭкоЕлка). </w:t>
      </w:r>
    </w:p>
    <w:p w14:paraId="0608A38D" w14:textId="77777777" w:rsidR="000235CA" w:rsidRPr="007B09A6" w:rsidRDefault="000235CA" w:rsidP="00515AB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308B7D25" w14:textId="7723B6F1" w:rsidR="000235CA" w:rsidRPr="007B09A6" w:rsidRDefault="000235CA" w:rsidP="000235C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>Номинация.</w:t>
      </w:r>
    </w:p>
    <w:p w14:paraId="302E3CCE" w14:textId="77777777" w:rsidR="000235CA" w:rsidRPr="007B09A6" w:rsidRDefault="000235CA" w:rsidP="000235C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270ABC65" w14:textId="78DF6B0C" w:rsidR="000235CA" w:rsidRPr="007B09A6" w:rsidRDefault="000235CA" w:rsidP="000235CA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Cs/>
          <w:sz w:val="24"/>
          <w:szCs w:val="24"/>
        </w:rPr>
        <w:t>Коммуникации в сфере устойчивого развития: экологические проекты.</w:t>
      </w:r>
    </w:p>
    <w:p w14:paraId="2E1A9EC0" w14:textId="4E48FB19" w:rsidR="000235CA" w:rsidRPr="007B09A6" w:rsidRDefault="000235CA" w:rsidP="000235CA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60D5D5A2" w14:textId="764FEB3C" w:rsidR="000235CA" w:rsidRPr="007B09A6" w:rsidRDefault="000235CA" w:rsidP="000235C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>Авторский коллектив и партнеры.</w:t>
      </w:r>
    </w:p>
    <w:p w14:paraId="73005A4D" w14:textId="6F951F66" w:rsidR="000235CA" w:rsidRPr="007B09A6" w:rsidRDefault="000235CA" w:rsidP="000235C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6A0D1135" w14:textId="491D0090" w:rsidR="000235CA" w:rsidRPr="007B09A6" w:rsidRDefault="000235CA" w:rsidP="000235CA">
      <w:pPr>
        <w:pStyle w:val="a3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>ГК «Данафлекс»:</w:t>
      </w:r>
      <w:r w:rsidRPr="007B09A6">
        <w:rPr>
          <w:rFonts w:ascii="Arial" w:hAnsi="Arial" w:cs="Arial"/>
          <w:bCs/>
          <w:sz w:val="24"/>
          <w:szCs w:val="24"/>
        </w:rPr>
        <w:t xml:space="preserve"> Елена Бочарова, Директор по персоналу; Ирина Прокофьева, Руководитель группы внутренних коммуникаций и корпоративной культуры; Полина Курмузакова, Ведущий менеджер по внутренним коммуникациям и корпоративной культуры; </w:t>
      </w:r>
      <w:r w:rsidRPr="000235CA">
        <w:rPr>
          <w:rFonts w:ascii="Arial" w:hAnsi="Arial" w:cs="Arial"/>
          <w:bCs/>
          <w:sz w:val="24"/>
          <w:szCs w:val="24"/>
        </w:rPr>
        <w:t>Диана Тимерзянова, Бренд-менеджер</w:t>
      </w:r>
      <w:r w:rsidRPr="007B09A6">
        <w:rPr>
          <w:rFonts w:ascii="Arial" w:hAnsi="Arial" w:cs="Arial"/>
          <w:bCs/>
          <w:sz w:val="24"/>
          <w:szCs w:val="24"/>
        </w:rPr>
        <w:t xml:space="preserve">; </w:t>
      </w:r>
      <w:r w:rsidRPr="000235CA">
        <w:rPr>
          <w:rFonts w:ascii="Arial" w:hAnsi="Arial" w:cs="Arial"/>
          <w:bCs/>
          <w:sz w:val="24"/>
          <w:szCs w:val="24"/>
        </w:rPr>
        <w:t>Аида Хуснутдинова, Администратор учебного центра</w:t>
      </w:r>
      <w:r w:rsidRPr="007B09A6">
        <w:rPr>
          <w:rFonts w:ascii="Arial" w:hAnsi="Arial" w:cs="Arial"/>
          <w:bCs/>
          <w:sz w:val="24"/>
          <w:szCs w:val="24"/>
        </w:rPr>
        <w:t xml:space="preserve">; </w:t>
      </w:r>
      <w:r w:rsidRPr="000235CA">
        <w:rPr>
          <w:rFonts w:ascii="Arial" w:hAnsi="Arial" w:cs="Arial"/>
          <w:bCs/>
          <w:sz w:val="24"/>
          <w:szCs w:val="24"/>
        </w:rPr>
        <w:t>Евгений Караганов, мастер участка утилизации</w:t>
      </w:r>
      <w:r w:rsidRPr="007B09A6">
        <w:rPr>
          <w:rFonts w:ascii="Arial" w:hAnsi="Arial" w:cs="Arial"/>
          <w:bCs/>
          <w:sz w:val="24"/>
          <w:szCs w:val="24"/>
        </w:rPr>
        <w:t>.</w:t>
      </w:r>
    </w:p>
    <w:p w14:paraId="1357FF63" w14:textId="1581EA92" w:rsidR="000235CA" w:rsidRPr="000235CA" w:rsidRDefault="000235CA" w:rsidP="000235CA">
      <w:pPr>
        <w:pStyle w:val="a3"/>
        <w:rPr>
          <w:rFonts w:ascii="Arial" w:hAnsi="Arial" w:cs="Arial"/>
          <w:bCs/>
          <w:sz w:val="24"/>
          <w:szCs w:val="24"/>
        </w:rPr>
      </w:pPr>
      <w:r w:rsidRPr="000235CA">
        <w:rPr>
          <w:rFonts w:ascii="Arial" w:hAnsi="Arial" w:cs="Arial"/>
          <w:b/>
          <w:bCs/>
          <w:sz w:val="24"/>
          <w:szCs w:val="24"/>
        </w:rPr>
        <w:t xml:space="preserve">Креативное агентство </w:t>
      </w:r>
      <w:r w:rsidRPr="000235CA">
        <w:rPr>
          <w:rFonts w:ascii="Arial" w:hAnsi="Arial" w:cs="Arial"/>
          <w:b/>
          <w:bCs/>
          <w:sz w:val="24"/>
          <w:szCs w:val="24"/>
          <w:lang w:val="en-US"/>
        </w:rPr>
        <w:t>Brainstore</w:t>
      </w:r>
      <w:r w:rsidRPr="000235CA">
        <w:rPr>
          <w:rFonts w:ascii="Arial" w:hAnsi="Arial" w:cs="Arial"/>
          <w:b/>
          <w:bCs/>
          <w:sz w:val="24"/>
          <w:szCs w:val="24"/>
        </w:rPr>
        <w:t>:</w:t>
      </w:r>
      <w:r w:rsidRPr="000235CA">
        <w:rPr>
          <w:rFonts w:ascii="Arial" w:hAnsi="Arial" w:cs="Arial"/>
          <w:bCs/>
          <w:sz w:val="24"/>
          <w:szCs w:val="24"/>
        </w:rPr>
        <w:t xml:space="preserve"> разработка бренд-платформы</w:t>
      </w:r>
      <w:r w:rsidRPr="007B09A6">
        <w:rPr>
          <w:rFonts w:ascii="Arial" w:hAnsi="Arial" w:cs="Arial"/>
          <w:bCs/>
          <w:sz w:val="24"/>
          <w:szCs w:val="24"/>
        </w:rPr>
        <w:t>.</w:t>
      </w:r>
    </w:p>
    <w:p w14:paraId="31ED32E3" w14:textId="34109FF5" w:rsidR="000235CA" w:rsidRPr="000235CA" w:rsidRDefault="000235CA" w:rsidP="000235CA">
      <w:pPr>
        <w:pStyle w:val="a3"/>
        <w:rPr>
          <w:rFonts w:ascii="Arial" w:hAnsi="Arial" w:cs="Arial"/>
          <w:bCs/>
          <w:sz w:val="24"/>
          <w:szCs w:val="24"/>
        </w:rPr>
      </w:pPr>
      <w:r w:rsidRPr="000235CA">
        <w:rPr>
          <w:rFonts w:ascii="Arial" w:hAnsi="Arial" w:cs="Arial"/>
          <w:b/>
          <w:bCs/>
          <w:sz w:val="24"/>
          <w:szCs w:val="24"/>
        </w:rPr>
        <w:t>Администрация Вахитовского и Приволжского районов города Казани:</w:t>
      </w:r>
      <w:r w:rsidRPr="000235CA">
        <w:rPr>
          <w:rFonts w:ascii="Arial" w:hAnsi="Arial" w:cs="Arial"/>
          <w:bCs/>
          <w:sz w:val="24"/>
          <w:szCs w:val="24"/>
        </w:rPr>
        <w:t xml:space="preserve"> сбор запросов от жителей Казани по размещению скамеек, предоставление мест для их размещения</w:t>
      </w:r>
      <w:r w:rsidRPr="007B09A6">
        <w:rPr>
          <w:rFonts w:ascii="Arial" w:hAnsi="Arial" w:cs="Arial"/>
          <w:bCs/>
          <w:sz w:val="24"/>
          <w:szCs w:val="24"/>
        </w:rPr>
        <w:t>.</w:t>
      </w:r>
    </w:p>
    <w:p w14:paraId="73C5F199" w14:textId="1D1E4CBE" w:rsidR="000235CA" w:rsidRPr="000235CA" w:rsidRDefault="000235CA" w:rsidP="000235CA">
      <w:pPr>
        <w:pStyle w:val="a3"/>
        <w:rPr>
          <w:rFonts w:ascii="Arial" w:hAnsi="Arial" w:cs="Arial"/>
          <w:bCs/>
          <w:sz w:val="24"/>
          <w:szCs w:val="24"/>
        </w:rPr>
      </w:pPr>
      <w:r w:rsidRPr="000235CA">
        <w:rPr>
          <w:rFonts w:ascii="Arial" w:hAnsi="Arial" w:cs="Arial"/>
          <w:b/>
          <w:bCs/>
          <w:sz w:val="24"/>
          <w:szCs w:val="24"/>
        </w:rPr>
        <w:t>Муниципальное бюджетное учреждение “Дирекция парков и скверов города Казани”:</w:t>
      </w:r>
      <w:r w:rsidRPr="000235CA">
        <w:rPr>
          <w:rFonts w:ascii="Arial" w:hAnsi="Arial" w:cs="Arial"/>
          <w:bCs/>
          <w:sz w:val="24"/>
          <w:szCs w:val="24"/>
        </w:rPr>
        <w:t xml:space="preserve"> организация акции “Да, Мишура!” среди жителей; установка и открытие арт-объекта “ЭкоЕлка” в парке Урам, г.</w:t>
      </w:r>
      <w:r w:rsidRPr="007B09A6">
        <w:rPr>
          <w:rFonts w:ascii="Arial" w:hAnsi="Arial" w:cs="Arial"/>
          <w:bCs/>
          <w:sz w:val="24"/>
          <w:szCs w:val="24"/>
        </w:rPr>
        <w:t xml:space="preserve"> </w:t>
      </w:r>
      <w:r w:rsidRPr="000235CA">
        <w:rPr>
          <w:rFonts w:ascii="Arial" w:hAnsi="Arial" w:cs="Arial"/>
          <w:bCs/>
          <w:sz w:val="24"/>
          <w:szCs w:val="24"/>
        </w:rPr>
        <w:t>Казань</w:t>
      </w:r>
      <w:r w:rsidRPr="007B09A6">
        <w:rPr>
          <w:rFonts w:ascii="Arial" w:hAnsi="Arial" w:cs="Arial"/>
          <w:bCs/>
          <w:sz w:val="24"/>
          <w:szCs w:val="24"/>
        </w:rPr>
        <w:t>.</w:t>
      </w:r>
      <w:r w:rsidRPr="000235CA">
        <w:rPr>
          <w:rFonts w:ascii="Arial" w:hAnsi="Arial" w:cs="Arial"/>
          <w:bCs/>
          <w:sz w:val="24"/>
          <w:szCs w:val="24"/>
        </w:rPr>
        <w:t xml:space="preserve"> </w:t>
      </w:r>
    </w:p>
    <w:p w14:paraId="0BD27132" w14:textId="2E72C5CE" w:rsidR="000235CA" w:rsidRPr="000235CA" w:rsidRDefault="000235CA" w:rsidP="000235CA">
      <w:pPr>
        <w:pStyle w:val="a3"/>
        <w:rPr>
          <w:rFonts w:ascii="Arial" w:hAnsi="Arial" w:cs="Arial"/>
          <w:bCs/>
          <w:sz w:val="24"/>
          <w:szCs w:val="24"/>
        </w:rPr>
      </w:pPr>
      <w:r w:rsidRPr="000235CA">
        <w:rPr>
          <w:rFonts w:ascii="Arial" w:hAnsi="Arial" w:cs="Arial"/>
          <w:b/>
          <w:bCs/>
          <w:sz w:val="24"/>
          <w:szCs w:val="24"/>
        </w:rPr>
        <w:t>Проект стратегии развития прибрежных территорий реки Казанки “Развитие Казанки”:</w:t>
      </w:r>
      <w:r w:rsidRPr="000235CA">
        <w:rPr>
          <w:rFonts w:ascii="Arial" w:hAnsi="Arial" w:cs="Arial"/>
          <w:bCs/>
          <w:sz w:val="24"/>
          <w:szCs w:val="24"/>
        </w:rPr>
        <w:t xml:space="preserve"> установка и открытие арт-объекта “ЭкоЕлка” в парке Урам, г.</w:t>
      </w:r>
      <w:r w:rsidRPr="007B09A6">
        <w:rPr>
          <w:rFonts w:ascii="Arial" w:hAnsi="Arial" w:cs="Arial"/>
          <w:bCs/>
          <w:sz w:val="24"/>
          <w:szCs w:val="24"/>
        </w:rPr>
        <w:t xml:space="preserve"> </w:t>
      </w:r>
      <w:r w:rsidRPr="000235CA">
        <w:rPr>
          <w:rFonts w:ascii="Arial" w:hAnsi="Arial" w:cs="Arial"/>
          <w:bCs/>
          <w:sz w:val="24"/>
          <w:szCs w:val="24"/>
        </w:rPr>
        <w:t>Казань</w:t>
      </w:r>
    </w:p>
    <w:p w14:paraId="78AB7591" w14:textId="21939550" w:rsidR="000235CA" w:rsidRPr="007B09A6" w:rsidRDefault="000235CA" w:rsidP="000235CA">
      <w:pPr>
        <w:pStyle w:val="a3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7B09A6">
        <w:rPr>
          <w:rFonts w:ascii="Arial" w:hAnsi="Arial" w:cs="Arial"/>
          <w:b/>
          <w:bCs/>
          <w:sz w:val="24"/>
          <w:szCs w:val="24"/>
        </w:rPr>
        <w:t xml:space="preserve">тудия дизайна </w:t>
      </w:r>
      <w:r w:rsidRPr="007B09A6">
        <w:rPr>
          <w:rFonts w:ascii="Arial" w:hAnsi="Arial" w:cs="Arial"/>
          <w:b/>
          <w:bCs/>
          <w:sz w:val="24"/>
          <w:szCs w:val="24"/>
          <w:lang w:val="en-US"/>
        </w:rPr>
        <w:t>Qullar</w:t>
      </w:r>
      <w:r w:rsidRPr="007B09A6">
        <w:rPr>
          <w:rFonts w:ascii="Arial" w:hAnsi="Arial" w:cs="Arial"/>
          <w:b/>
          <w:bCs/>
          <w:sz w:val="24"/>
          <w:szCs w:val="24"/>
        </w:rPr>
        <w:t>:</w:t>
      </w:r>
      <w:r w:rsidRPr="007B09A6">
        <w:rPr>
          <w:rFonts w:ascii="Arial" w:hAnsi="Arial" w:cs="Arial"/>
          <w:bCs/>
          <w:sz w:val="24"/>
          <w:szCs w:val="24"/>
        </w:rPr>
        <w:t xml:space="preserve"> изготовление скамеек и арт – объекта “ЭкоЕлка” из переработанных производственных отходов.</w:t>
      </w:r>
    </w:p>
    <w:p w14:paraId="35D3DECD" w14:textId="1C1735EB" w:rsidR="000235CA" w:rsidRPr="007B09A6" w:rsidRDefault="000235CA" w:rsidP="000235CA">
      <w:pPr>
        <w:pStyle w:val="a3"/>
        <w:rPr>
          <w:rFonts w:ascii="Arial" w:hAnsi="Arial" w:cs="Arial"/>
          <w:bCs/>
          <w:sz w:val="24"/>
          <w:szCs w:val="24"/>
        </w:rPr>
      </w:pPr>
    </w:p>
    <w:p w14:paraId="417C2ADF" w14:textId="34C45082" w:rsidR="000235CA" w:rsidRPr="007B09A6" w:rsidRDefault="000235CA" w:rsidP="000235CA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>Заказчик.</w:t>
      </w:r>
    </w:p>
    <w:p w14:paraId="6A5167C3" w14:textId="77777777" w:rsidR="000C24DF" w:rsidRPr="007B09A6" w:rsidRDefault="000C24DF" w:rsidP="000C24DF">
      <w:pPr>
        <w:pStyle w:val="a3"/>
        <w:rPr>
          <w:rFonts w:ascii="Arial" w:hAnsi="Arial" w:cs="Arial"/>
          <w:bCs/>
          <w:sz w:val="24"/>
          <w:szCs w:val="24"/>
        </w:rPr>
      </w:pPr>
    </w:p>
    <w:p w14:paraId="6597E6C2" w14:textId="77777777" w:rsidR="00604721" w:rsidRDefault="000C24DF" w:rsidP="00604721">
      <w:pPr>
        <w:pStyle w:val="a3"/>
        <w:ind w:right="340"/>
        <w:jc w:val="both"/>
        <w:outlineLvl w:val="0"/>
      </w:pPr>
      <w:r w:rsidRPr="00604721">
        <w:rPr>
          <w:rFonts w:ascii="Arial" w:hAnsi="Arial" w:cs="Arial"/>
          <w:b/>
          <w:sz w:val="24"/>
          <w:szCs w:val="24"/>
        </w:rPr>
        <w:t>ГК «Данафлекс» («Danaflex»)</w:t>
      </w:r>
      <w:r w:rsidRPr="007B09A6">
        <w:rPr>
          <w:rFonts w:ascii="Arial" w:hAnsi="Arial" w:cs="Arial"/>
          <w:bCs/>
          <w:sz w:val="24"/>
          <w:szCs w:val="24"/>
        </w:rPr>
        <w:t xml:space="preserve"> - устойчивая, производственно-экологичная компания – производитель упаковочных решений, в которой создана экологичная атмосфера между людьми для совершенствования навыков и достижения высоких результатов.</w:t>
      </w:r>
      <w:r w:rsidR="00604721" w:rsidRPr="00604721">
        <w:t xml:space="preserve"> </w:t>
      </w:r>
    </w:p>
    <w:p w14:paraId="575FD3CE" w14:textId="3206D222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/>
          <w:sz w:val="24"/>
          <w:szCs w:val="24"/>
        </w:rPr>
        <w:t xml:space="preserve">ГК «Данафлекс»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4721">
        <w:rPr>
          <w:rFonts w:ascii="Arial" w:hAnsi="Arial" w:cs="Arial"/>
          <w:bCs/>
          <w:sz w:val="24"/>
          <w:szCs w:val="24"/>
        </w:rPr>
        <w:t xml:space="preserve">- инновационный лидер – производитель упаковочных решений.  </w:t>
      </w:r>
    </w:p>
    <w:p w14:paraId="124D6FCA" w14:textId="064C4F4F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 xml:space="preserve">Номер 1 в России </w:t>
      </w:r>
    </w:p>
    <w:p w14:paraId="3FC645B7" w14:textId="3115750A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 xml:space="preserve">Компания-лидер в перерабатываемых упаковочных решениях </w:t>
      </w:r>
    </w:p>
    <w:p w14:paraId="346D5333" w14:textId="56F10166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>Более 1750 сотрудников</w:t>
      </w:r>
    </w:p>
    <w:p w14:paraId="611D9D92" w14:textId="3A271ED5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 xml:space="preserve">4 производственные площадки </w:t>
      </w:r>
    </w:p>
    <w:p w14:paraId="4832E645" w14:textId="1BD9CD3F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 xml:space="preserve">Научно – технический (R&amp;D) центр </w:t>
      </w:r>
    </w:p>
    <w:p w14:paraId="7C50A605" w14:textId="6D199D4F" w:rsidR="000C24DF" w:rsidRPr="007B09A6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>Категория “Золото” в рейтинге ESG Forbes среди работодателей России, 2022</w:t>
      </w:r>
    </w:p>
    <w:p w14:paraId="232D40BD" w14:textId="1A194A69" w:rsidR="000C24DF" w:rsidRPr="007B09A6" w:rsidRDefault="000C24DF" w:rsidP="000C24DF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57485704" w14:textId="40A98C82" w:rsidR="000C24DF" w:rsidRPr="007B09A6" w:rsidRDefault="000C24DF" w:rsidP="000C24DF">
      <w:pPr>
        <w:pStyle w:val="a3"/>
        <w:numPr>
          <w:ilvl w:val="0"/>
          <w:numId w:val="1"/>
        </w:numPr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>Сроки осуществления проекта.</w:t>
      </w:r>
    </w:p>
    <w:p w14:paraId="43802407" w14:textId="77777777" w:rsidR="000C24DF" w:rsidRPr="007B09A6" w:rsidRDefault="000C24DF" w:rsidP="000C24DF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C5A8DE8" w14:textId="6E82BEAC" w:rsidR="000C24DF" w:rsidRPr="007B09A6" w:rsidRDefault="000C24DF" w:rsidP="000C24DF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Cs/>
          <w:sz w:val="24"/>
          <w:szCs w:val="24"/>
        </w:rPr>
        <w:t>1 кв.2022:</w:t>
      </w:r>
      <w:r w:rsidRPr="007B09A6">
        <w:rPr>
          <w:sz w:val="24"/>
          <w:szCs w:val="24"/>
        </w:rPr>
        <w:t xml:space="preserve"> </w:t>
      </w:r>
      <w:r w:rsidRPr="007B09A6">
        <w:rPr>
          <w:rFonts w:ascii="Arial" w:hAnsi="Arial" w:cs="Arial"/>
          <w:bCs/>
          <w:sz w:val="24"/>
          <w:szCs w:val="24"/>
        </w:rPr>
        <w:t>Создание бренд – платформы и формулировка EVP.</w:t>
      </w:r>
    </w:p>
    <w:p w14:paraId="56B1AD18" w14:textId="4F95FB14" w:rsidR="000C24DF" w:rsidRPr="007B09A6" w:rsidRDefault="000C24DF" w:rsidP="000C24DF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Cs/>
          <w:sz w:val="24"/>
          <w:szCs w:val="24"/>
        </w:rPr>
        <w:t>2 кв.2022: Формирование нового подхода к коммуникациям:</w:t>
      </w:r>
    </w:p>
    <w:p w14:paraId="28D9B7A2" w14:textId="4C8CB111" w:rsidR="000C24DF" w:rsidRPr="007B09A6" w:rsidRDefault="000C24DF" w:rsidP="000C24DF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Cs/>
          <w:sz w:val="24"/>
          <w:szCs w:val="24"/>
        </w:rPr>
        <w:t>-  Интеграция героя – маскота ДАНИ как коммуникационной платформы для целей и практик ESG.</w:t>
      </w:r>
    </w:p>
    <w:p w14:paraId="7B3A7871" w14:textId="77777777" w:rsidR="000C24DF" w:rsidRPr="007B09A6" w:rsidRDefault="000C24DF" w:rsidP="000C24DF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Cs/>
          <w:sz w:val="24"/>
          <w:szCs w:val="24"/>
        </w:rPr>
        <w:t xml:space="preserve">- Использование корпоративных мини-подкастов «Дана-Истории». Лидеры и чемпионы компании делятся своим опытом и вдохновляют коллег на новые свершения; всего выпущено 70 подкастов. </w:t>
      </w:r>
    </w:p>
    <w:p w14:paraId="4C71B004" w14:textId="73DA7188" w:rsidR="000C24DF" w:rsidRPr="007B09A6" w:rsidRDefault="000C24DF" w:rsidP="000C24DF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Cs/>
          <w:sz w:val="24"/>
          <w:szCs w:val="24"/>
        </w:rPr>
        <w:t>-  Изменение каналов коммуникаций.</w:t>
      </w:r>
    </w:p>
    <w:p w14:paraId="1E426685" w14:textId="4355AC42" w:rsidR="00651558" w:rsidRPr="007B09A6" w:rsidRDefault="00651558" w:rsidP="000C24DF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Cs/>
          <w:sz w:val="24"/>
          <w:szCs w:val="24"/>
        </w:rPr>
        <w:t>3 кв. 2022:</w:t>
      </w:r>
      <w:r w:rsidRPr="007B09A6">
        <w:rPr>
          <w:sz w:val="24"/>
          <w:szCs w:val="24"/>
        </w:rPr>
        <w:t xml:space="preserve"> </w:t>
      </w:r>
      <w:r w:rsidRPr="007B09A6">
        <w:rPr>
          <w:rFonts w:ascii="Arial" w:hAnsi="Arial" w:cs="Arial"/>
          <w:bCs/>
          <w:sz w:val="24"/>
          <w:szCs w:val="24"/>
        </w:rPr>
        <w:t>Установка полезных городских предметов (скамейки и урны).</w:t>
      </w:r>
    </w:p>
    <w:p w14:paraId="48BE3FE2" w14:textId="0EF38BE0" w:rsidR="00651558" w:rsidRPr="007B09A6" w:rsidRDefault="00651558" w:rsidP="000C24DF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Cs/>
          <w:sz w:val="24"/>
          <w:szCs w:val="24"/>
        </w:rPr>
        <w:t>4 кв. 2022: Установка городского арт-объекта “ЭКОЕЛКА”.</w:t>
      </w:r>
    </w:p>
    <w:p w14:paraId="7687A73E" w14:textId="4D27F5A6" w:rsidR="000C24DF" w:rsidRPr="007B09A6" w:rsidRDefault="000C24DF" w:rsidP="000C24DF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1107D286" w14:textId="3DAC85F1" w:rsidR="000C24DF" w:rsidRDefault="000C24DF" w:rsidP="000C24DF">
      <w:pPr>
        <w:pStyle w:val="a3"/>
        <w:numPr>
          <w:ilvl w:val="0"/>
          <w:numId w:val="1"/>
        </w:numPr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>Проблематика.</w:t>
      </w:r>
    </w:p>
    <w:p w14:paraId="1E9B52CF" w14:textId="77777777" w:rsidR="007B09A6" w:rsidRPr="007B09A6" w:rsidRDefault="007B09A6" w:rsidP="007B09A6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2678BD4" w14:textId="1F625C6E" w:rsidR="00651558" w:rsidRDefault="00651558" w:rsidP="0065155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Cs/>
          <w:sz w:val="24"/>
          <w:szCs w:val="24"/>
        </w:rPr>
        <w:t>В стратегии компании «Данафлекс» 2020-2024 особое внимание уделяется направлению Устойчивого Развития (ESG); это не транслировалось во внутренних и внешних коммуникациях компании - работодателя.</w:t>
      </w:r>
    </w:p>
    <w:p w14:paraId="1B80A82D" w14:textId="5015048C" w:rsidR="007B09A6" w:rsidRDefault="007B09A6" w:rsidP="0065155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 был создан, чтобы продвигать идеи устойчивого развития, популяризировать экопривычки среди сотрудников «Данафлекс», а также показать возможность переработки производственных отходов в полезные городские объекты или арт-объекты.</w:t>
      </w:r>
    </w:p>
    <w:p w14:paraId="513A38A4" w14:textId="419BDDD8" w:rsidR="007B09A6" w:rsidRDefault="007B09A6" w:rsidP="0065155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139A8163" w14:textId="5BB033A7" w:rsidR="007B09A6" w:rsidRPr="007B09A6" w:rsidRDefault="007B09A6" w:rsidP="007B09A6">
      <w:pPr>
        <w:pStyle w:val="a3"/>
        <w:numPr>
          <w:ilvl w:val="0"/>
          <w:numId w:val="1"/>
        </w:numPr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>Целевые аудитории проекта.</w:t>
      </w:r>
    </w:p>
    <w:p w14:paraId="7406AF7A" w14:textId="3F86DDEC" w:rsidR="007B09A6" w:rsidRDefault="007B09A6" w:rsidP="0065155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301952D1" w14:textId="515C4567" w:rsidR="007B09A6" w:rsidRPr="007B09A6" w:rsidRDefault="007B09A6" w:rsidP="007B09A6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7B09A6">
        <w:rPr>
          <w:rFonts w:ascii="Arial" w:hAnsi="Arial" w:cs="Arial"/>
          <w:bCs/>
          <w:sz w:val="24"/>
          <w:szCs w:val="24"/>
        </w:rPr>
        <w:t xml:space="preserve"> </w:t>
      </w:r>
      <w:r w:rsidRPr="007B09A6">
        <w:rPr>
          <w:rFonts w:ascii="Arial" w:hAnsi="Arial" w:cs="Arial"/>
          <w:b/>
          <w:sz w:val="24"/>
          <w:szCs w:val="24"/>
        </w:rPr>
        <w:t>Сотрудники Данафлекс</w:t>
      </w:r>
      <w:r w:rsidRPr="007B09A6">
        <w:rPr>
          <w:rFonts w:ascii="Arial" w:hAnsi="Arial" w:cs="Arial"/>
          <w:bCs/>
          <w:sz w:val="24"/>
          <w:szCs w:val="24"/>
        </w:rPr>
        <w:t>: продвижение стратегии и идей устойчивого развития (ESG), промотирование EVP</w:t>
      </w:r>
      <w:r>
        <w:rPr>
          <w:rFonts w:ascii="Arial" w:hAnsi="Arial" w:cs="Arial"/>
          <w:bCs/>
          <w:sz w:val="24"/>
          <w:szCs w:val="24"/>
        </w:rPr>
        <w:t>.</w:t>
      </w:r>
    </w:p>
    <w:p w14:paraId="568AE1E8" w14:textId="4226A999" w:rsidR="007B09A6" w:rsidRPr="007B09A6" w:rsidRDefault="007B09A6" w:rsidP="007B09A6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B09A6">
        <w:rPr>
          <w:rFonts w:ascii="Arial" w:hAnsi="Arial" w:cs="Arial"/>
          <w:b/>
          <w:sz w:val="24"/>
          <w:szCs w:val="24"/>
        </w:rPr>
        <w:t>Потенциальные соискатели:</w:t>
      </w:r>
      <w:r w:rsidRPr="007B09A6">
        <w:rPr>
          <w:rFonts w:ascii="Arial" w:hAnsi="Arial" w:cs="Arial"/>
          <w:bCs/>
          <w:sz w:val="24"/>
          <w:szCs w:val="24"/>
        </w:rPr>
        <w:t xml:space="preserve"> создание насыщенного информационного поля среди потенциальных соискателей для повышения уровня узнаваемости бренда работодателя </w:t>
      </w:r>
    </w:p>
    <w:p w14:paraId="33FC714A" w14:textId="36F3B8FC" w:rsidR="007B09A6" w:rsidRDefault="007B09A6" w:rsidP="007B09A6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>- Администрация города (г. Казань):</w:t>
      </w:r>
      <w:r w:rsidRPr="007B09A6">
        <w:rPr>
          <w:rFonts w:ascii="Arial" w:hAnsi="Arial" w:cs="Arial"/>
          <w:bCs/>
          <w:sz w:val="24"/>
          <w:szCs w:val="24"/>
        </w:rPr>
        <w:t xml:space="preserve"> формирование долгосрочной коллаборации с администрацией города для взаимодействия с местным сообществом, с жителями города для промотирования принципов ESG</w:t>
      </w:r>
      <w:r>
        <w:rPr>
          <w:rFonts w:ascii="Arial" w:hAnsi="Arial" w:cs="Arial"/>
          <w:bCs/>
          <w:sz w:val="24"/>
          <w:szCs w:val="24"/>
        </w:rPr>
        <w:t>.</w:t>
      </w:r>
    </w:p>
    <w:p w14:paraId="3F0C7443" w14:textId="06EC20DB" w:rsidR="007B09A6" w:rsidRDefault="007B09A6" w:rsidP="007B09A6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BB513BA" w14:textId="6311855D" w:rsidR="007B09A6" w:rsidRDefault="007B09A6" w:rsidP="007B09A6">
      <w:pPr>
        <w:pStyle w:val="a3"/>
        <w:numPr>
          <w:ilvl w:val="0"/>
          <w:numId w:val="1"/>
        </w:numPr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B09A6">
        <w:rPr>
          <w:rFonts w:ascii="Arial" w:hAnsi="Arial" w:cs="Arial"/>
          <w:b/>
          <w:sz w:val="24"/>
          <w:szCs w:val="24"/>
        </w:rPr>
        <w:t>Задачи проекта.</w:t>
      </w:r>
    </w:p>
    <w:p w14:paraId="32362F61" w14:textId="77777777" w:rsidR="007B09A6" w:rsidRPr="007B09A6" w:rsidRDefault="007B09A6" w:rsidP="007B09A6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C68F9E2" w14:textId="6EB8F4BD" w:rsidR="007B09A6" w:rsidRPr="007B09A6" w:rsidRDefault="007B09A6" w:rsidP="007B09A6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B09A6">
        <w:rPr>
          <w:rFonts w:ascii="Arial" w:hAnsi="Arial" w:cs="Arial"/>
          <w:bCs/>
          <w:sz w:val="24"/>
          <w:szCs w:val="24"/>
        </w:rPr>
        <w:t>Продвигать ценность, идеи и принципы устойчивого развития (ESG) среди сотрудников и потенциальных сотрудников (соискателей).</w:t>
      </w:r>
    </w:p>
    <w:p w14:paraId="224720CE" w14:textId="0AE10C9D" w:rsidR="007B09A6" w:rsidRPr="007B09A6" w:rsidRDefault="007B09A6" w:rsidP="007B09A6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B09A6">
        <w:rPr>
          <w:rFonts w:ascii="Arial" w:hAnsi="Arial" w:cs="Arial"/>
          <w:bCs/>
          <w:sz w:val="24"/>
          <w:szCs w:val="24"/>
        </w:rPr>
        <w:t xml:space="preserve">Обеспечить вклад в экологичное развитие местного сообщества (Республика Татарстан), следуя миссии и стратегическим целям компании по устойчивому развитию.  </w:t>
      </w:r>
    </w:p>
    <w:p w14:paraId="1DC2402D" w14:textId="599FCAF1" w:rsidR="007B09A6" w:rsidRPr="007B09A6" w:rsidRDefault="007B09A6" w:rsidP="007B09A6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B09A6">
        <w:rPr>
          <w:rFonts w:ascii="Arial" w:hAnsi="Arial" w:cs="Arial"/>
          <w:bCs/>
          <w:sz w:val="24"/>
          <w:szCs w:val="24"/>
        </w:rPr>
        <w:t>Повысить узнаваемость бренда работодателя на внешнюю целевую аудиторию в регионе присутствия (Республика Татарстан).</w:t>
      </w:r>
    </w:p>
    <w:p w14:paraId="3F1947B7" w14:textId="24B17C2F" w:rsidR="007B09A6" w:rsidRDefault="007B09A6" w:rsidP="007B09A6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B09A6">
        <w:rPr>
          <w:rFonts w:ascii="Arial" w:hAnsi="Arial" w:cs="Arial"/>
          <w:bCs/>
          <w:sz w:val="24"/>
          <w:szCs w:val="24"/>
        </w:rPr>
        <w:t>Повысить “понятность” и привлекательность бренда для повышения уровня вовлеченности сотрудников компании (eNPS).</w:t>
      </w:r>
    </w:p>
    <w:p w14:paraId="47F5E7A0" w14:textId="3FC3B9B8" w:rsidR="001D0298" w:rsidRDefault="001D0298" w:rsidP="007B09A6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52B8A474" w14:textId="7104165F" w:rsidR="001D0298" w:rsidRPr="001D0298" w:rsidRDefault="001D0298" w:rsidP="001D0298">
      <w:pPr>
        <w:pStyle w:val="a3"/>
        <w:numPr>
          <w:ilvl w:val="0"/>
          <w:numId w:val="1"/>
        </w:numPr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D0298">
        <w:rPr>
          <w:rFonts w:ascii="Arial" w:hAnsi="Arial" w:cs="Arial"/>
          <w:b/>
          <w:sz w:val="24"/>
          <w:szCs w:val="24"/>
        </w:rPr>
        <w:t>Коммуникационная стратегия.</w:t>
      </w:r>
    </w:p>
    <w:p w14:paraId="44DB3E03" w14:textId="77777777" w:rsid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55819A5B" w14:textId="77F3E4CE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D0298">
        <w:rPr>
          <w:rFonts w:ascii="Arial" w:hAnsi="Arial" w:cs="Arial"/>
          <w:b/>
          <w:sz w:val="24"/>
          <w:szCs w:val="24"/>
        </w:rPr>
        <w:t xml:space="preserve">ЭТАП 1: Создана бренд – платформа и сформулирован EVP </w:t>
      </w:r>
    </w:p>
    <w:p w14:paraId="680B7BA2" w14:textId="7941EFBC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 xml:space="preserve">В созданной концепции бренда-работодателя приоритетом стало то, что </w:t>
      </w:r>
      <w:r>
        <w:rPr>
          <w:rFonts w:ascii="Arial" w:hAnsi="Arial" w:cs="Arial"/>
          <w:bCs/>
          <w:sz w:val="24"/>
          <w:szCs w:val="24"/>
        </w:rPr>
        <w:t xml:space="preserve">ГК «Данафлекс» </w:t>
      </w:r>
      <w:r w:rsidRPr="001D0298">
        <w:rPr>
          <w:rFonts w:ascii="Arial" w:hAnsi="Arial" w:cs="Arial"/>
          <w:bCs/>
          <w:sz w:val="24"/>
          <w:szCs w:val="24"/>
        </w:rPr>
        <w:t xml:space="preserve">— устойчивая, производственно-экологичная компания, объединяющая лучших в своей отрасли сотрудников, между которыми возникают экологичные отношения. Поэтому, акцент сделан на том, что </w:t>
      </w:r>
      <w:r>
        <w:rPr>
          <w:rFonts w:ascii="Arial" w:hAnsi="Arial" w:cs="Arial"/>
          <w:bCs/>
          <w:sz w:val="24"/>
          <w:szCs w:val="24"/>
        </w:rPr>
        <w:t>«Данафлекс»</w:t>
      </w:r>
      <w:r w:rsidRPr="001D0298">
        <w:rPr>
          <w:rFonts w:ascii="Arial" w:hAnsi="Arial" w:cs="Arial"/>
          <w:bCs/>
          <w:sz w:val="24"/>
          <w:szCs w:val="24"/>
        </w:rPr>
        <w:t xml:space="preserve"> как работодатель предлагает особую, нетоксичную атмосферу, которая позволяет создавать инновационную экологичную продукцию для устойчивых успехов клиентов. </w:t>
      </w:r>
    </w:p>
    <w:p w14:paraId="1B92E93E" w14:textId="77777777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 xml:space="preserve">EVP: Danaflex - устойчивая, производственно-экологичная компания – производитель упаковочных решений, в которой создана экологичная атмосфера между людьми для совершенствования навыков и достижения высоких результатов. </w:t>
      </w:r>
    </w:p>
    <w:p w14:paraId="6E0ABEDF" w14:textId="2C705947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D0298">
        <w:rPr>
          <w:rFonts w:ascii="Arial" w:hAnsi="Arial" w:cs="Arial"/>
          <w:b/>
          <w:sz w:val="24"/>
          <w:szCs w:val="24"/>
        </w:rPr>
        <w:t xml:space="preserve">ЭТАП 2: Сформирован новый подход к коммуникациям </w:t>
      </w:r>
    </w:p>
    <w:p w14:paraId="2D495890" w14:textId="77777777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Следуя EVP, был изменен подход к коммуникациям:</w:t>
      </w:r>
    </w:p>
    <w:p w14:paraId="71D76759" w14:textId="462E0AE2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1D0298">
        <w:rPr>
          <w:rFonts w:ascii="Arial" w:hAnsi="Arial" w:cs="Arial"/>
          <w:bCs/>
          <w:sz w:val="24"/>
          <w:szCs w:val="24"/>
        </w:rPr>
        <w:t>Интеграция героя – маскота ДАНИ как коммуникационной платформы для целей и практик ESG. Используя сторителлинг, виртуальный сотрудник Даня, Future Manager Danaflex, знакомит сотрудников с эко-привычками, новыми принципами взаимоотношений и жизнедеятельности сотрудников друг с другом и с окружающей средой.</w:t>
      </w:r>
    </w:p>
    <w:p w14:paraId="6FA4B5C5" w14:textId="3CD62226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1D0298">
        <w:rPr>
          <w:rFonts w:ascii="Arial" w:hAnsi="Arial" w:cs="Arial"/>
          <w:bCs/>
          <w:sz w:val="24"/>
          <w:szCs w:val="24"/>
        </w:rPr>
        <w:t xml:space="preserve">Использование корпоративных мини-подкастов «Дана-Истории». Лидеры и чемпионы компании делятся своим опытом и вдохновляют коллег на новые свершения; всего выпущено 70 подкастов. </w:t>
      </w:r>
    </w:p>
    <w:p w14:paraId="1CDE2AE6" w14:textId="2FEE18B8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1D0298">
        <w:rPr>
          <w:rFonts w:ascii="Arial" w:hAnsi="Arial" w:cs="Arial"/>
          <w:bCs/>
          <w:sz w:val="24"/>
          <w:szCs w:val="24"/>
        </w:rPr>
        <w:t xml:space="preserve">Изменение каналов коммуникации. Увеличение количества внутренних каналов коммуникаций (в 7 раз), увеличение частоты посланий (в 50 раз), фокусировка на ESG повестке. </w:t>
      </w:r>
    </w:p>
    <w:p w14:paraId="1220756D" w14:textId="7196EF03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Инструменты: рассылки, инфо-доска, корпоративный журнал, экраны, стикеры для мессенджеров, соц</w:t>
      </w:r>
      <w:r>
        <w:rPr>
          <w:rFonts w:ascii="Arial" w:hAnsi="Arial" w:cs="Arial"/>
          <w:bCs/>
          <w:sz w:val="24"/>
          <w:szCs w:val="24"/>
        </w:rPr>
        <w:t>.</w:t>
      </w:r>
      <w:r w:rsidRPr="001D0298">
        <w:rPr>
          <w:rFonts w:ascii="Arial" w:hAnsi="Arial" w:cs="Arial"/>
          <w:bCs/>
          <w:sz w:val="24"/>
          <w:szCs w:val="24"/>
        </w:rPr>
        <w:t xml:space="preserve"> сети, кукла, ростовая кукла, портал, картонная фигура.   </w:t>
      </w:r>
    </w:p>
    <w:p w14:paraId="02458F19" w14:textId="3267E5FD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D0298">
        <w:rPr>
          <w:rFonts w:ascii="Arial" w:hAnsi="Arial" w:cs="Arial"/>
          <w:b/>
          <w:sz w:val="24"/>
          <w:szCs w:val="24"/>
        </w:rPr>
        <w:t>ЭТАП 3: Установлены полезные городские предметы (скамейки и урны) из производственных отходов</w:t>
      </w:r>
    </w:p>
    <w:p w14:paraId="34F8B378" w14:textId="2B690BC2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22.09.2022 установлены </w:t>
      </w:r>
      <w:r w:rsidRPr="001D0298">
        <w:rPr>
          <w:rFonts w:ascii="Arial" w:hAnsi="Arial" w:cs="Arial"/>
          <w:bCs/>
          <w:sz w:val="24"/>
          <w:szCs w:val="24"/>
        </w:rPr>
        <w:t>6 скамеек и 8 урн</w:t>
      </w:r>
      <w:r>
        <w:rPr>
          <w:rFonts w:ascii="Arial" w:hAnsi="Arial" w:cs="Arial"/>
          <w:bCs/>
          <w:sz w:val="24"/>
          <w:szCs w:val="24"/>
        </w:rPr>
        <w:t xml:space="preserve"> в</w:t>
      </w:r>
      <w:r w:rsidRPr="001D0298">
        <w:rPr>
          <w:rFonts w:ascii="Arial" w:hAnsi="Arial" w:cs="Arial"/>
          <w:bCs/>
          <w:sz w:val="24"/>
          <w:szCs w:val="24"/>
        </w:rPr>
        <w:t xml:space="preserve"> 3 локаци</w:t>
      </w:r>
      <w:r>
        <w:rPr>
          <w:rFonts w:ascii="Arial" w:hAnsi="Arial" w:cs="Arial"/>
          <w:bCs/>
          <w:sz w:val="24"/>
          <w:szCs w:val="24"/>
        </w:rPr>
        <w:t>ях</w:t>
      </w:r>
      <w:r w:rsidRPr="001D029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Казани</w:t>
      </w:r>
      <w:r w:rsidRPr="001D0298">
        <w:rPr>
          <w:rFonts w:ascii="Arial" w:hAnsi="Arial" w:cs="Arial"/>
          <w:bCs/>
          <w:sz w:val="24"/>
          <w:szCs w:val="24"/>
        </w:rPr>
        <w:t xml:space="preserve">, переработано 350 кг отходов; </w:t>
      </w:r>
    </w:p>
    <w:p w14:paraId="4409DA8F" w14:textId="6662D65F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0298">
        <w:rPr>
          <w:rFonts w:ascii="Arial" w:hAnsi="Arial" w:cs="Arial"/>
          <w:bCs/>
          <w:sz w:val="24"/>
          <w:szCs w:val="24"/>
        </w:rPr>
        <w:t>локаци</w:t>
      </w:r>
      <w:r>
        <w:rPr>
          <w:rFonts w:ascii="Arial" w:hAnsi="Arial" w:cs="Arial"/>
          <w:bCs/>
          <w:sz w:val="24"/>
          <w:szCs w:val="24"/>
        </w:rPr>
        <w:t>и</w:t>
      </w:r>
      <w:r w:rsidRPr="001D0298">
        <w:rPr>
          <w:rFonts w:ascii="Arial" w:hAnsi="Arial" w:cs="Arial"/>
          <w:bCs/>
          <w:sz w:val="24"/>
          <w:szCs w:val="24"/>
        </w:rPr>
        <w:t xml:space="preserve"> для установки </w:t>
      </w:r>
      <w:r>
        <w:rPr>
          <w:rFonts w:ascii="Arial" w:hAnsi="Arial" w:cs="Arial"/>
          <w:bCs/>
          <w:sz w:val="24"/>
          <w:szCs w:val="24"/>
        </w:rPr>
        <w:t xml:space="preserve">скамеек рекомендовали сами </w:t>
      </w:r>
      <w:r w:rsidRPr="001D0298">
        <w:rPr>
          <w:rFonts w:ascii="Arial" w:hAnsi="Arial" w:cs="Arial"/>
          <w:bCs/>
          <w:sz w:val="24"/>
          <w:szCs w:val="24"/>
        </w:rPr>
        <w:t xml:space="preserve">жители города; </w:t>
      </w:r>
    </w:p>
    <w:p w14:paraId="4912833B" w14:textId="5329B982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проведён </w:t>
      </w:r>
      <w:r w:rsidRPr="001D0298">
        <w:rPr>
          <w:rFonts w:ascii="Arial" w:hAnsi="Arial" w:cs="Arial"/>
          <w:bCs/>
          <w:sz w:val="24"/>
          <w:szCs w:val="24"/>
        </w:rPr>
        <w:t xml:space="preserve">конкурс для сотрудников по выбору дизайна и цвета скамеек; </w:t>
      </w:r>
    </w:p>
    <w:p w14:paraId="6F9E6CB2" w14:textId="744FE7B1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0298">
        <w:rPr>
          <w:rFonts w:ascii="Arial" w:hAnsi="Arial" w:cs="Arial"/>
          <w:bCs/>
          <w:sz w:val="24"/>
          <w:szCs w:val="24"/>
        </w:rPr>
        <w:t>более 30 упоминаний в топовых СМИ (органически)</w:t>
      </w:r>
      <w:r>
        <w:rPr>
          <w:rFonts w:ascii="Arial" w:hAnsi="Arial" w:cs="Arial"/>
          <w:bCs/>
          <w:sz w:val="24"/>
          <w:szCs w:val="24"/>
        </w:rPr>
        <w:t>;</w:t>
      </w:r>
      <w:r w:rsidRPr="001D0298">
        <w:rPr>
          <w:rFonts w:ascii="Arial" w:hAnsi="Arial" w:cs="Arial"/>
          <w:bCs/>
          <w:sz w:val="24"/>
          <w:szCs w:val="24"/>
        </w:rPr>
        <w:t xml:space="preserve"> охват более 1 млн человек</w:t>
      </w:r>
      <w:r w:rsidR="00EB6558">
        <w:rPr>
          <w:rFonts w:ascii="Arial" w:hAnsi="Arial" w:cs="Arial"/>
          <w:bCs/>
          <w:sz w:val="24"/>
          <w:szCs w:val="24"/>
        </w:rPr>
        <w:t>.</w:t>
      </w:r>
    </w:p>
    <w:p w14:paraId="2BBCE618" w14:textId="3AA70D88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/>
          <w:sz w:val="24"/>
          <w:szCs w:val="24"/>
        </w:rPr>
        <w:t xml:space="preserve">ЭТАП </w:t>
      </w:r>
      <w:r>
        <w:rPr>
          <w:rFonts w:ascii="Arial" w:hAnsi="Arial" w:cs="Arial"/>
          <w:b/>
          <w:sz w:val="24"/>
          <w:szCs w:val="24"/>
        </w:rPr>
        <w:t>4</w:t>
      </w:r>
      <w:r w:rsidRPr="001D0298">
        <w:rPr>
          <w:rFonts w:ascii="Arial" w:hAnsi="Arial" w:cs="Arial"/>
          <w:b/>
          <w:sz w:val="24"/>
          <w:szCs w:val="24"/>
        </w:rPr>
        <w:t>: Установлен городской арт-объект “ЭКОЕЛКА”:</w:t>
      </w:r>
    </w:p>
    <w:p w14:paraId="08D40342" w14:textId="794AE7A8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22.12.2022 в парке Урам г. Казань, установлен </w:t>
      </w:r>
      <w:r w:rsidRPr="001D0298">
        <w:rPr>
          <w:rFonts w:ascii="Arial" w:hAnsi="Arial" w:cs="Arial"/>
          <w:bCs/>
          <w:sz w:val="24"/>
          <w:szCs w:val="24"/>
        </w:rPr>
        <w:t>первый в истории новогодний городской арт-объект из производственных отходов и собранной переработанной мишуры</w:t>
      </w:r>
      <w:r>
        <w:rPr>
          <w:rFonts w:ascii="Arial" w:hAnsi="Arial" w:cs="Arial"/>
          <w:bCs/>
          <w:sz w:val="24"/>
          <w:szCs w:val="24"/>
        </w:rPr>
        <w:t xml:space="preserve"> высотой 4 метра</w:t>
      </w:r>
      <w:r w:rsidRPr="001D0298">
        <w:rPr>
          <w:rFonts w:ascii="Arial" w:hAnsi="Arial" w:cs="Arial"/>
          <w:bCs/>
          <w:sz w:val="24"/>
          <w:szCs w:val="24"/>
        </w:rPr>
        <w:t xml:space="preserve">; </w:t>
      </w:r>
    </w:p>
    <w:p w14:paraId="004A7438" w14:textId="5C92E820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0298">
        <w:rPr>
          <w:rFonts w:ascii="Arial" w:hAnsi="Arial" w:cs="Arial"/>
          <w:bCs/>
          <w:sz w:val="24"/>
          <w:szCs w:val="24"/>
        </w:rPr>
        <w:t xml:space="preserve">переработано 500 кг отходов; </w:t>
      </w:r>
    </w:p>
    <w:p w14:paraId="43593DB1" w14:textId="53C8E558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проведена </w:t>
      </w:r>
      <w:r w:rsidRPr="001D0298">
        <w:rPr>
          <w:rFonts w:ascii="Arial" w:hAnsi="Arial" w:cs="Arial"/>
          <w:bCs/>
          <w:sz w:val="24"/>
          <w:szCs w:val="24"/>
        </w:rPr>
        <w:t xml:space="preserve">акция по сбору мишуры для жителей “Да, мишура!”; конкурс для жителей по экопривычкам; </w:t>
      </w:r>
    </w:p>
    <w:p w14:paraId="51A095BA" w14:textId="39D78925" w:rsidR="001D0298" w:rsidRP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проеден </w:t>
      </w:r>
      <w:r w:rsidRPr="001D0298">
        <w:rPr>
          <w:rFonts w:ascii="Arial" w:hAnsi="Arial" w:cs="Arial"/>
          <w:bCs/>
          <w:sz w:val="24"/>
          <w:szCs w:val="24"/>
        </w:rPr>
        <w:t xml:space="preserve">конкурс для сотрудников по созданию </w:t>
      </w:r>
      <w:r>
        <w:rPr>
          <w:rFonts w:ascii="Arial" w:hAnsi="Arial" w:cs="Arial"/>
          <w:bCs/>
          <w:sz w:val="24"/>
          <w:szCs w:val="24"/>
        </w:rPr>
        <w:t>э</w:t>
      </w:r>
      <w:r w:rsidRPr="001D0298">
        <w:rPr>
          <w:rFonts w:ascii="Arial" w:hAnsi="Arial" w:cs="Arial"/>
          <w:bCs/>
          <w:sz w:val="24"/>
          <w:szCs w:val="24"/>
        </w:rPr>
        <w:t>коелки своими руками</w:t>
      </w:r>
      <w:r>
        <w:rPr>
          <w:rFonts w:ascii="Arial" w:hAnsi="Arial" w:cs="Arial"/>
          <w:bCs/>
          <w:sz w:val="24"/>
          <w:szCs w:val="24"/>
        </w:rPr>
        <w:t xml:space="preserve"> (40 участников, 969 голосов Вконтакте, 13 000 просмотров поста с голосованием</w:t>
      </w:r>
      <w:r w:rsidRPr="001D0298">
        <w:rPr>
          <w:rFonts w:ascii="Arial" w:hAnsi="Arial" w:cs="Arial"/>
          <w:bCs/>
          <w:sz w:val="24"/>
          <w:szCs w:val="24"/>
        </w:rPr>
        <w:t xml:space="preserve">; </w:t>
      </w:r>
    </w:p>
    <w:p w14:paraId="585932F0" w14:textId="528FA587" w:rsid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D0298">
        <w:rPr>
          <w:rFonts w:ascii="Arial" w:hAnsi="Arial" w:cs="Arial"/>
          <w:bCs/>
          <w:sz w:val="24"/>
          <w:szCs w:val="24"/>
        </w:rPr>
        <w:t>•более 100 упоминаний в СМИ (органически); охват более 4 млн</w:t>
      </w:r>
      <w:r w:rsidR="005179AD">
        <w:rPr>
          <w:rFonts w:ascii="Arial" w:hAnsi="Arial" w:cs="Arial"/>
          <w:bCs/>
          <w:sz w:val="24"/>
          <w:szCs w:val="24"/>
        </w:rPr>
        <w:t>.</w:t>
      </w:r>
      <w:r w:rsidRPr="001D0298">
        <w:rPr>
          <w:rFonts w:ascii="Arial" w:hAnsi="Arial" w:cs="Arial"/>
          <w:bCs/>
          <w:sz w:val="24"/>
          <w:szCs w:val="24"/>
        </w:rPr>
        <w:t xml:space="preserve"> человек. </w:t>
      </w:r>
    </w:p>
    <w:p w14:paraId="552FD2FF" w14:textId="5FBBDC6D" w:rsidR="00604721" w:rsidRPr="00604721" w:rsidRDefault="00604721" w:rsidP="00604721">
      <w:pPr>
        <w:pStyle w:val="a3"/>
        <w:numPr>
          <w:ilvl w:val="0"/>
          <w:numId w:val="1"/>
        </w:numPr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04721">
        <w:rPr>
          <w:rFonts w:ascii="Arial" w:hAnsi="Arial" w:cs="Arial"/>
          <w:b/>
          <w:sz w:val="24"/>
          <w:szCs w:val="24"/>
        </w:rPr>
        <w:lastRenderedPageBreak/>
        <w:t>Бюджетные характеристики.</w:t>
      </w:r>
    </w:p>
    <w:p w14:paraId="4504355D" w14:textId="77777777" w:rsid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7224E755" w14:textId="6ADA181D" w:rsid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</w:rPr>
      </w:pPr>
      <w:r w:rsidRPr="008E2531">
        <w:rPr>
          <w:rFonts w:ascii="Arial" w:hAnsi="Arial" w:cs="Arial"/>
          <w:bCs/>
        </w:rPr>
        <w:t>1 700 000 рублей (конфиденциально)</w:t>
      </w:r>
    </w:p>
    <w:p w14:paraId="4BDC086C" w14:textId="533BE2B0" w:rsid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</w:rPr>
      </w:pPr>
    </w:p>
    <w:p w14:paraId="3B745068" w14:textId="1315DE49" w:rsidR="00604721" w:rsidRPr="00604721" w:rsidRDefault="00604721" w:rsidP="00604721">
      <w:pPr>
        <w:pStyle w:val="a3"/>
        <w:numPr>
          <w:ilvl w:val="0"/>
          <w:numId w:val="1"/>
        </w:numPr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04721">
        <w:rPr>
          <w:rFonts w:ascii="Arial" w:hAnsi="Arial" w:cs="Arial"/>
          <w:b/>
        </w:rPr>
        <w:t>Результаты.</w:t>
      </w:r>
    </w:p>
    <w:p w14:paraId="48FD60D9" w14:textId="77777777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035F165" w14:textId="77777777" w:rsid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04721">
        <w:rPr>
          <w:rFonts w:ascii="Arial" w:hAnsi="Arial" w:cs="Arial"/>
          <w:b/>
          <w:sz w:val="24"/>
          <w:szCs w:val="24"/>
        </w:rPr>
        <w:t>Поставленная задача:</w:t>
      </w:r>
    </w:p>
    <w:p w14:paraId="2D1A3E22" w14:textId="5C957EAD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Продвигать ценность, идеи и принципы устойчивого развития (ESG) среди сотрудников и потенциальных сотрудников (соискателей).</w:t>
      </w:r>
      <w:r w:rsidRPr="00604721">
        <w:rPr>
          <w:rFonts w:ascii="Arial" w:hAnsi="Arial" w:cs="Arial"/>
          <w:bCs/>
          <w:sz w:val="24"/>
          <w:szCs w:val="24"/>
        </w:rPr>
        <w:tab/>
      </w:r>
    </w:p>
    <w:p w14:paraId="690DAAB3" w14:textId="77777777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6954A5B" w14:textId="77777777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04721">
        <w:rPr>
          <w:rFonts w:ascii="Arial" w:hAnsi="Arial" w:cs="Arial"/>
          <w:b/>
          <w:sz w:val="24"/>
          <w:szCs w:val="24"/>
        </w:rPr>
        <w:t>Результат:</w:t>
      </w:r>
    </w:p>
    <w:p w14:paraId="7C11CD6E" w14:textId="6E299AFF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 xml:space="preserve">Включение описания и результатов проекта “I'll be back! – Я вернусь!” в ежегодный ESG отчет компании Данафлекс за 2022 г. </w:t>
      </w:r>
    </w:p>
    <w:p w14:paraId="5202F503" w14:textId="7C474AC5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 xml:space="preserve">Увеличение количества инициатив по ESG от руководителей и сотрудников, оформленных как проекты и </w:t>
      </w:r>
      <w:r>
        <w:rPr>
          <w:rFonts w:ascii="Arial" w:hAnsi="Arial" w:cs="Arial"/>
          <w:bCs/>
          <w:sz w:val="24"/>
          <w:szCs w:val="24"/>
        </w:rPr>
        <w:t>рациональные</w:t>
      </w:r>
      <w:r w:rsidRPr="00604721">
        <w:rPr>
          <w:rFonts w:ascii="Arial" w:hAnsi="Arial" w:cs="Arial"/>
          <w:bCs/>
          <w:sz w:val="24"/>
          <w:szCs w:val="24"/>
        </w:rPr>
        <w:t xml:space="preserve"> предложения в 2 раза</w:t>
      </w:r>
      <w:r>
        <w:rPr>
          <w:rFonts w:ascii="Arial" w:hAnsi="Arial" w:cs="Arial"/>
          <w:bCs/>
          <w:sz w:val="24"/>
          <w:szCs w:val="24"/>
        </w:rPr>
        <w:t>.</w:t>
      </w:r>
    </w:p>
    <w:p w14:paraId="567E5E43" w14:textId="3697BDF7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 xml:space="preserve">Инфо охват публикаций в топовых СМИ и пабликах Республики Татарстан и в блогах составил более 5 млн человек. </w:t>
      </w:r>
    </w:p>
    <w:p w14:paraId="45A6EFA8" w14:textId="77777777" w:rsid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5C5012B7" w14:textId="77777777" w:rsid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04721">
        <w:rPr>
          <w:rFonts w:ascii="Arial" w:hAnsi="Arial" w:cs="Arial"/>
          <w:b/>
          <w:sz w:val="24"/>
          <w:szCs w:val="24"/>
        </w:rPr>
        <w:t>Поставленная задача:</w:t>
      </w:r>
    </w:p>
    <w:p w14:paraId="1A8C2BCF" w14:textId="77777777" w:rsid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 xml:space="preserve">Обеспечить вклад в экологичное развитие местного сообщества (Республика Татарстан), следуя миссии и стратегическим целям компании по устойчивому развитию.  </w:t>
      </w:r>
      <w:r w:rsidRPr="00604721">
        <w:rPr>
          <w:rFonts w:ascii="Arial" w:hAnsi="Arial" w:cs="Arial"/>
          <w:bCs/>
          <w:sz w:val="24"/>
          <w:szCs w:val="24"/>
        </w:rPr>
        <w:tab/>
      </w:r>
    </w:p>
    <w:p w14:paraId="5FC95DA8" w14:textId="77777777" w:rsid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4B1AE034" w14:textId="77777777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04721">
        <w:rPr>
          <w:rFonts w:ascii="Arial" w:hAnsi="Arial" w:cs="Arial"/>
          <w:b/>
          <w:sz w:val="24"/>
          <w:szCs w:val="24"/>
        </w:rPr>
        <w:t>Результат:</w:t>
      </w:r>
    </w:p>
    <w:p w14:paraId="65ACFD73" w14:textId="4F643CF5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>Установлены полезные городские объекты из переработанных отходов: 6 cкамеек и 8 урн, арт-объект “ Э</w:t>
      </w:r>
      <w:r>
        <w:rPr>
          <w:rFonts w:ascii="Arial" w:hAnsi="Arial" w:cs="Arial"/>
          <w:bCs/>
          <w:sz w:val="24"/>
          <w:szCs w:val="24"/>
        </w:rPr>
        <w:t>КОЕЛКА</w:t>
      </w:r>
      <w:r w:rsidRPr="00604721">
        <w:rPr>
          <w:rFonts w:ascii="Arial" w:hAnsi="Arial" w:cs="Arial"/>
          <w:bCs/>
          <w:sz w:val="24"/>
          <w:szCs w:val="24"/>
        </w:rPr>
        <w:t>”</w:t>
      </w:r>
    </w:p>
    <w:p w14:paraId="2656C1F1" w14:textId="77777777" w:rsid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04721">
        <w:rPr>
          <w:rFonts w:ascii="Arial" w:hAnsi="Arial" w:cs="Arial"/>
          <w:bCs/>
          <w:sz w:val="24"/>
          <w:szCs w:val="24"/>
        </w:rPr>
        <w:t xml:space="preserve">Проведены вовлекающие активности для жителей города с инфо поддержкой о принципах ESG: </w:t>
      </w:r>
    </w:p>
    <w:p w14:paraId="31CBA629" w14:textId="21F4992E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жителями выбраны</w:t>
      </w:r>
      <w:r w:rsidRPr="00604721">
        <w:rPr>
          <w:rFonts w:ascii="Arial" w:hAnsi="Arial" w:cs="Arial"/>
          <w:bCs/>
          <w:sz w:val="24"/>
          <w:szCs w:val="24"/>
        </w:rPr>
        <w:t xml:space="preserve"> локаци</w:t>
      </w:r>
      <w:r>
        <w:rPr>
          <w:rFonts w:ascii="Arial" w:hAnsi="Arial" w:cs="Arial"/>
          <w:bCs/>
          <w:sz w:val="24"/>
          <w:szCs w:val="24"/>
        </w:rPr>
        <w:t xml:space="preserve">и </w:t>
      </w:r>
      <w:r w:rsidRPr="00604721">
        <w:rPr>
          <w:rFonts w:ascii="Arial" w:hAnsi="Arial" w:cs="Arial"/>
          <w:bCs/>
          <w:sz w:val="24"/>
          <w:szCs w:val="24"/>
        </w:rPr>
        <w:t>для установки скамеек</w:t>
      </w:r>
      <w:r>
        <w:rPr>
          <w:rFonts w:ascii="Arial" w:hAnsi="Arial" w:cs="Arial"/>
          <w:bCs/>
          <w:sz w:val="24"/>
          <w:szCs w:val="24"/>
        </w:rPr>
        <w:t>;</w:t>
      </w:r>
      <w:r w:rsidRPr="00604721">
        <w:rPr>
          <w:rFonts w:ascii="Arial" w:hAnsi="Arial" w:cs="Arial"/>
          <w:bCs/>
          <w:sz w:val="24"/>
          <w:szCs w:val="24"/>
        </w:rPr>
        <w:t xml:space="preserve"> </w:t>
      </w:r>
    </w:p>
    <w:p w14:paraId="723A1FE5" w14:textId="46E8BABC" w:rsid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проведена а</w:t>
      </w:r>
      <w:r w:rsidRPr="00604721">
        <w:rPr>
          <w:rFonts w:ascii="Arial" w:hAnsi="Arial" w:cs="Arial"/>
          <w:bCs/>
          <w:sz w:val="24"/>
          <w:szCs w:val="24"/>
        </w:rPr>
        <w:t>кция “Да, Мишура!” для сбора мишуры для переработки в арт-объект Э</w:t>
      </w:r>
      <w:r>
        <w:rPr>
          <w:rFonts w:ascii="Arial" w:hAnsi="Arial" w:cs="Arial"/>
          <w:bCs/>
          <w:sz w:val="24"/>
          <w:szCs w:val="24"/>
        </w:rPr>
        <w:t>КОЕЛКА</w:t>
      </w:r>
    </w:p>
    <w:p w14:paraId="0E144709" w14:textId="5101B009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п</w:t>
      </w:r>
      <w:r w:rsidRPr="00604721">
        <w:rPr>
          <w:rFonts w:ascii="Arial" w:hAnsi="Arial" w:cs="Arial"/>
          <w:bCs/>
          <w:sz w:val="24"/>
          <w:szCs w:val="24"/>
        </w:rPr>
        <w:t>роведен конкурс для жителей города по экопривычкам</w:t>
      </w:r>
      <w:r>
        <w:rPr>
          <w:rFonts w:ascii="Arial" w:hAnsi="Arial" w:cs="Arial"/>
          <w:bCs/>
          <w:sz w:val="24"/>
          <w:szCs w:val="24"/>
        </w:rPr>
        <w:t>;</w:t>
      </w:r>
      <w:r w:rsidRPr="00604721">
        <w:rPr>
          <w:rFonts w:ascii="Arial" w:hAnsi="Arial" w:cs="Arial"/>
          <w:bCs/>
          <w:sz w:val="24"/>
          <w:szCs w:val="24"/>
        </w:rPr>
        <w:t xml:space="preserve"> </w:t>
      </w:r>
    </w:p>
    <w:p w14:paraId="3AF5D19A" w14:textId="2847DCE5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>проведено праздничное о</w:t>
      </w:r>
      <w:r w:rsidRPr="00604721">
        <w:rPr>
          <w:rFonts w:ascii="Arial" w:hAnsi="Arial" w:cs="Arial"/>
          <w:bCs/>
          <w:sz w:val="24"/>
          <w:szCs w:val="24"/>
        </w:rPr>
        <w:t>ткрытие Э</w:t>
      </w:r>
      <w:r>
        <w:rPr>
          <w:rFonts w:ascii="Arial" w:hAnsi="Arial" w:cs="Arial"/>
          <w:bCs/>
          <w:sz w:val="24"/>
          <w:szCs w:val="24"/>
        </w:rPr>
        <w:t>КОЕЛКИ с мастер-классами по изготовлению сувениров из пластиковых отходов.</w:t>
      </w:r>
    </w:p>
    <w:p w14:paraId="011609CF" w14:textId="2C6F92CD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н</w:t>
      </w:r>
      <w:r w:rsidRPr="00604721">
        <w:rPr>
          <w:rFonts w:ascii="Arial" w:hAnsi="Arial" w:cs="Arial"/>
          <w:bCs/>
          <w:sz w:val="24"/>
          <w:szCs w:val="24"/>
        </w:rPr>
        <w:t xml:space="preserve">а скамейках и арт-объекте есть послание от команды </w:t>
      </w:r>
      <w:r w:rsidR="00ED0EE7">
        <w:rPr>
          <w:rFonts w:ascii="Arial" w:hAnsi="Arial" w:cs="Arial"/>
          <w:bCs/>
          <w:sz w:val="24"/>
          <w:szCs w:val="24"/>
        </w:rPr>
        <w:t>«</w:t>
      </w:r>
      <w:r w:rsidRPr="00604721">
        <w:rPr>
          <w:rFonts w:ascii="Arial" w:hAnsi="Arial" w:cs="Arial"/>
          <w:bCs/>
          <w:sz w:val="24"/>
          <w:szCs w:val="24"/>
        </w:rPr>
        <w:t>Данафлекс</w:t>
      </w:r>
      <w:r w:rsidR="00ED0EE7">
        <w:rPr>
          <w:rFonts w:ascii="Arial" w:hAnsi="Arial" w:cs="Arial"/>
          <w:bCs/>
          <w:sz w:val="24"/>
          <w:szCs w:val="24"/>
        </w:rPr>
        <w:t>»</w:t>
      </w:r>
      <w:r w:rsidRPr="00604721">
        <w:rPr>
          <w:rFonts w:ascii="Arial" w:hAnsi="Arial" w:cs="Arial"/>
          <w:bCs/>
          <w:sz w:val="24"/>
          <w:szCs w:val="24"/>
        </w:rPr>
        <w:t xml:space="preserve"> о том, что эти объекты сделаны из производственных отходов, и QR код, ведущий на детали проекта.</w:t>
      </w:r>
    </w:p>
    <w:p w14:paraId="4CB24E60" w14:textId="68977398" w:rsidR="00604721" w:rsidRPr="00604721" w:rsidRDefault="00ED0EE7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д</w:t>
      </w:r>
      <w:r w:rsidR="00604721" w:rsidRPr="00604721">
        <w:rPr>
          <w:rFonts w:ascii="Arial" w:hAnsi="Arial" w:cs="Arial"/>
          <w:bCs/>
          <w:sz w:val="24"/>
          <w:szCs w:val="24"/>
        </w:rPr>
        <w:t>остигнуты договоренности о следующих совместных инициативах (в 2023 г.) с Администрацией г.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04721" w:rsidRPr="00604721">
        <w:rPr>
          <w:rFonts w:ascii="Arial" w:hAnsi="Arial" w:cs="Arial"/>
          <w:bCs/>
          <w:sz w:val="24"/>
          <w:szCs w:val="24"/>
        </w:rPr>
        <w:t xml:space="preserve">Казани. </w:t>
      </w:r>
    </w:p>
    <w:p w14:paraId="3ECC09B3" w14:textId="77777777" w:rsidR="00ED0EE7" w:rsidRDefault="00ED0EE7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349CF730" w14:textId="77777777" w:rsidR="00ED0EE7" w:rsidRDefault="00ED0EE7" w:rsidP="00ED0EE7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04721">
        <w:rPr>
          <w:rFonts w:ascii="Arial" w:hAnsi="Arial" w:cs="Arial"/>
          <w:b/>
          <w:sz w:val="24"/>
          <w:szCs w:val="24"/>
        </w:rPr>
        <w:t>Поставленная задача:</w:t>
      </w:r>
    </w:p>
    <w:p w14:paraId="0B21D224" w14:textId="77777777" w:rsidR="00ED0EE7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Повысить узнаваемость бренда работодателя на внешнюю целевую аудиторию в регионе присутствия (Республика Татарстан).</w:t>
      </w:r>
    </w:p>
    <w:p w14:paraId="2B8775E3" w14:textId="77777777" w:rsidR="00ED0EE7" w:rsidRDefault="00ED0EE7" w:rsidP="00ED0EE7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06C251E5" w14:textId="77777777" w:rsidR="00ED0EE7" w:rsidRPr="00604721" w:rsidRDefault="00ED0EE7" w:rsidP="00ED0EE7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04721">
        <w:rPr>
          <w:rFonts w:ascii="Arial" w:hAnsi="Arial" w:cs="Arial"/>
          <w:b/>
          <w:sz w:val="24"/>
          <w:szCs w:val="24"/>
        </w:rPr>
        <w:t>Результат:</w:t>
      </w:r>
    </w:p>
    <w:p w14:paraId="6F7591F6" w14:textId="0C552792" w:rsidR="00604721" w:rsidRPr="00604721" w:rsidRDefault="00ED0EE7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04721" w:rsidRPr="00604721">
        <w:rPr>
          <w:rFonts w:ascii="Arial" w:hAnsi="Arial" w:cs="Arial"/>
          <w:bCs/>
          <w:sz w:val="24"/>
          <w:szCs w:val="24"/>
        </w:rPr>
        <w:t>Более 130 упоминаний и публикаций о проекте (органически) в топовых СМИ региона и города: в 4 раза выше планового; бюджет составил 0 (ноль) рублей</w:t>
      </w:r>
      <w:r>
        <w:rPr>
          <w:rFonts w:ascii="Arial" w:hAnsi="Arial" w:cs="Arial"/>
          <w:bCs/>
          <w:sz w:val="24"/>
          <w:szCs w:val="24"/>
        </w:rPr>
        <w:t>.</w:t>
      </w:r>
    </w:p>
    <w:p w14:paraId="0C6D8973" w14:textId="77777777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613EB6A6" w14:textId="77777777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lastRenderedPageBreak/>
        <w:t xml:space="preserve">Топовые СМИ Республики Татарстан: ИНДЕ, Enter, In Kazan, Татар-Информ, Бизнес – Онлайн, Комсомольская Правда, Московский Комсомолец, Аргументы и Факты и пр. </w:t>
      </w:r>
    </w:p>
    <w:p w14:paraId="05704D6A" w14:textId="77777777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Республиканский ТВ канал: ТНВ</w:t>
      </w:r>
    </w:p>
    <w:p w14:paraId="53C68A92" w14:textId="39DBD6AB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Городские Паблики: В Казани Поймут, Казань.</w:t>
      </w:r>
      <w:r w:rsidR="00ED0EE7">
        <w:rPr>
          <w:rFonts w:ascii="Arial" w:hAnsi="Arial" w:cs="Arial"/>
          <w:bCs/>
          <w:sz w:val="24"/>
          <w:szCs w:val="24"/>
        </w:rPr>
        <w:t xml:space="preserve"> </w:t>
      </w:r>
      <w:r w:rsidRPr="00604721">
        <w:rPr>
          <w:rFonts w:ascii="Arial" w:hAnsi="Arial" w:cs="Arial"/>
          <w:bCs/>
          <w:sz w:val="24"/>
          <w:szCs w:val="24"/>
        </w:rPr>
        <w:t xml:space="preserve">Куда пойти?, Татмедиа и пр. </w:t>
      </w:r>
    </w:p>
    <w:p w14:paraId="71C47788" w14:textId="68FC5879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 xml:space="preserve">Инфо охват проекта более 5 млн человек  </w:t>
      </w:r>
    </w:p>
    <w:p w14:paraId="192AA348" w14:textId="77777777" w:rsidR="00604721" w:rsidRPr="00604721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721B0707" w14:textId="77777777" w:rsidR="00ED0EE7" w:rsidRDefault="00ED0EE7" w:rsidP="00ED0EE7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04721">
        <w:rPr>
          <w:rFonts w:ascii="Arial" w:hAnsi="Arial" w:cs="Arial"/>
          <w:b/>
          <w:sz w:val="24"/>
          <w:szCs w:val="24"/>
        </w:rPr>
        <w:t>Поставленная задача:</w:t>
      </w:r>
    </w:p>
    <w:p w14:paraId="48B4749D" w14:textId="77777777" w:rsidR="00ED0EE7" w:rsidRDefault="00604721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Повысить “понятность” и привлекательность бренда для повышения уровня вовлеченности сотрудников компании (eNPS).</w:t>
      </w:r>
      <w:r w:rsidRPr="00604721">
        <w:rPr>
          <w:rFonts w:ascii="Arial" w:hAnsi="Arial" w:cs="Arial"/>
          <w:bCs/>
          <w:sz w:val="24"/>
          <w:szCs w:val="24"/>
        </w:rPr>
        <w:tab/>
      </w:r>
    </w:p>
    <w:p w14:paraId="3AE3E0EF" w14:textId="77777777" w:rsidR="00ED0EE7" w:rsidRPr="00604721" w:rsidRDefault="00ED0EE7" w:rsidP="00ED0EE7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04721">
        <w:rPr>
          <w:rFonts w:ascii="Arial" w:hAnsi="Arial" w:cs="Arial"/>
          <w:b/>
          <w:sz w:val="24"/>
          <w:szCs w:val="24"/>
        </w:rPr>
        <w:t>Результат:</w:t>
      </w:r>
    </w:p>
    <w:p w14:paraId="4C3CD7CB" w14:textId="0226C844" w:rsidR="00604721" w:rsidRPr="00604721" w:rsidRDefault="00ED0EE7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04721" w:rsidRPr="00604721">
        <w:rPr>
          <w:rFonts w:ascii="Arial" w:hAnsi="Arial" w:cs="Arial"/>
          <w:bCs/>
          <w:sz w:val="24"/>
          <w:szCs w:val="24"/>
        </w:rPr>
        <w:t>Внутренн</w:t>
      </w:r>
      <w:r>
        <w:rPr>
          <w:rFonts w:ascii="Arial" w:hAnsi="Arial" w:cs="Arial"/>
          <w:bCs/>
          <w:sz w:val="24"/>
          <w:szCs w:val="24"/>
        </w:rPr>
        <w:t>ие</w:t>
      </w:r>
      <w:r w:rsidR="00604721" w:rsidRPr="00604721">
        <w:rPr>
          <w:rFonts w:ascii="Arial" w:hAnsi="Arial" w:cs="Arial"/>
          <w:bCs/>
          <w:sz w:val="24"/>
          <w:szCs w:val="24"/>
        </w:rPr>
        <w:t xml:space="preserve"> коммуникаци</w:t>
      </w:r>
      <w:r>
        <w:rPr>
          <w:rFonts w:ascii="Arial" w:hAnsi="Arial" w:cs="Arial"/>
          <w:bCs/>
          <w:sz w:val="24"/>
          <w:szCs w:val="24"/>
        </w:rPr>
        <w:t>и</w:t>
      </w:r>
      <w:r w:rsidR="00604721" w:rsidRPr="00604721">
        <w:rPr>
          <w:rFonts w:ascii="Arial" w:hAnsi="Arial" w:cs="Arial"/>
          <w:bCs/>
          <w:sz w:val="24"/>
          <w:szCs w:val="24"/>
        </w:rPr>
        <w:t>: увеличение количества внутренних каналов коммуникаций (в 7 раз), увеличение частоты посланий (в 50 раз), фокусировка на ESG повестке</w:t>
      </w:r>
      <w:r>
        <w:rPr>
          <w:rFonts w:ascii="Arial" w:hAnsi="Arial" w:cs="Arial"/>
          <w:bCs/>
          <w:sz w:val="24"/>
          <w:szCs w:val="24"/>
        </w:rPr>
        <w:t>;</w:t>
      </w:r>
    </w:p>
    <w:p w14:paraId="185C4C5A" w14:textId="50D60BDD" w:rsidR="00604721" w:rsidRPr="00604721" w:rsidRDefault="00ED0EE7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04721" w:rsidRPr="00604721">
        <w:rPr>
          <w:rFonts w:ascii="Arial" w:hAnsi="Arial" w:cs="Arial"/>
          <w:bCs/>
          <w:sz w:val="24"/>
          <w:szCs w:val="24"/>
        </w:rPr>
        <w:t xml:space="preserve">Динамика уровня вовлеченности в 2022: </w:t>
      </w:r>
    </w:p>
    <w:p w14:paraId="27E9E1C1" w14:textId="19D55895" w:rsidR="00604721" w:rsidRPr="00604721" w:rsidRDefault="00ED0EE7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04721" w:rsidRPr="00604721">
        <w:rPr>
          <w:rFonts w:ascii="Arial" w:hAnsi="Arial" w:cs="Arial"/>
          <w:bCs/>
          <w:sz w:val="24"/>
          <w:szCs w:val="24"/>
        </w:rPr>
        <w:t xml:space="preserve">Индекс eNPS: повышение на 20 пунктов </w:t>
      </w:r>
    </w:p>
    <w:p w14:paraId="092318D1" w14:textId="20FC39F6" w:rsidR="00604721" w:rsidRPr="001D0298" w:rsidRDefault="00ED0EE7" w:rsidP="00604721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04721">
        <w:rPr>
          <w:rFonts w:ascii="Arial" w:hAnsi="Arial" w:cs="Arial"/>
          <w:bCs/>
          <w:sz w:val="24"/>
          <w:szCs w:val="24"/>
        </w:rPr>
        <w:t>•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04721" w:rsidRPr="00604721">
        <w:rPr>
          <w:rFonts w:ascii="Arial" w:hAnsi="Arial" w:cs="Arial"/>
          <w:bCs/>
          <w:sz w:val="24"/>
          <w:szCs w:val="24"/>
        </w:rPr>
        <w:t>Процент участия сотрудников в опросе eNPS: 83% (повышение в 2 раза)</w:t>
      </w:r>
    </w:p>
    <w:p w14:paraId="6CBF8CED" w14:textId="13B6E59E" w:rsidR="001D0298" w:rsidRDefault="001D0298" w:rsidP="001D0298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6A93A2BB" w14:textId="3EB31B79" w:rsidR="00C232A5" w:rsidRPr="00DF6B30" w:rsidRDefault="00C232A5" w:rsidP="001D0298">
      <w:pPr>
        <w:pStyle w:val="a3"/>
        <w:ind w:right="3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F6B30">
        <w:rPr>
          <w:rFonts w:ascii="Arial" w:hAnsi="Arial" w:cs="Arial"/>
          <w:b/>
          <w:sz w:val="24"/>
          <w:szCs w:val="24"/>
        </w:rPr>
        <w:t>Ссылки на дополнительные материалы:</w:t>
      </w:r>
    </w:p>
    <w:p w14:paraId="2C51B19A" w14:textId="0EACCCBE" w:rsidR="00B3579D" w:rsidRDefault="00B3579D" w:rsidP="00C232A5">
      <w:pPr>
        <w:pStyle w:val="a3"/>
        <w:numPr>
          <w:ilvl w:val="0"/>
          <w:numId w:val="4"/>
        </w:numPr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Презентация. </w:t>
      </w:r>
      <w:hyperlink r:id="rId6" w:history="1">
        <w:r w:rsidRPr="00DC2ECF">
          <w:rPr>
            <w:rStyle w:val="a4"/>
            <w:rFonts w:ascii="Arial" w:hAnsi="Arial" w:cs="Arial"/>
            <w:bCs/>
            <w:sz w:val="24"/>
            <w:szCs w:val="24"/>
          </w:rPr>
          <w:t>Ссылка.</w:t>
        </w:r>
      </w:hyperlink>
    </w:p>
    <w:p w14:paraId="7831CBEB" w14:textId="5241406F" w:rsidR="00C232A5" w:rsidRDefault="00C232A5" w:rsidP="00C232A5">
      <w:pPr>
        <w:pStyle w:val="a3"/>
        <w:numPr>
          <w:ilvl w:val="0"/>
          <w:numId w:val="4"/>
        </w:numPr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СМИ о проекте. </w:t>
      </w:r>
      <w:hyperlink r:id="rId7" w:history="1">
        <w:r w:rsidRPr="00C232A5">
          <w:rPr>
            <w:rStyle w:val="a4"/>
            <w:rFonts w:ascii="Arial" w:hAnsi="Arial" w:cs="Arial"/>
            <w:bCs/>
            <w:sz w:val="24"/>
            <w:szCs w:val="24"/>
          </w:rPr>
          <w:t>Ссылка.</w:t>
        </w:r>
      </w:hyperlink>
    </w:p>
    <w:p w14:paraId="668EE04E" w14:textId="2EF1CE25" w:rsidR="00C232A5" w:rsidRDefault="00C232A5" w:rsidP="00C232A5">
      <w:pPr>
        <w:pStyle w:val="a3"/>
        <w:numPr>
          <w:ilvl w:val="0"/>
          <w:numId w:val="4"/>
        </w:numPr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Дана-История. О создании станции рекуперации рассказывает Президент компании Айрат Баширов. </w:t>
      </w:r>
      <w:hyperlink r:id="rId8" w:history="1">
        <w:r w:rsidRPr="00C232A5">
          <w:rPr>
            <w:rStyle w:val="a4"/>
            <w:rFonts w:ascii="Arial" w:hAnsi="Arial" w:cs="Arial"/>
            <w:bCs/>
            <w:sz w:val="24"/>
            <w:szCs w:val="24"/>
          </w:rPr>
          <w:t>Ссылка.</w:t>
        </w:r>
      </w:hyperlink>
    </w:p>
    <w:p w14:paraId="0D7E227C" w14:textId="034DC747" w:rsidR="00C232A5" w:rsidRDefault="00C232A5" w:rsidP="00C232A5">
      <w:pPr>
        <w:pStyle w:val="a3"/>
        <w:numPr>
          <w:ilvl w:val="0"/>
          <w:numId w:val="4"/>
        </w:numPr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Ролик о проекте. </w:t>
      </w:r>
      <w:hyperlink r:id="rId9" w:history="1">
        <w:r w:rsidRPr="00C232A5">
          <w:rPr>
            <w:rStyle w:val="a4"/>
            <w:rFonts w:ascii="Arial" w:hAnsi="Arial" w:cs="Arial"/>
            <w:bCs/>
            <w:sz w:val="24"/>
            <w:szCs w:val="24"/>
          </w:rPr>
          <w:t>Ссылка.</w:t>
        </w:r>
      </w:hyperlink>
    </w:p>
    <w:p w14:paraId="59E29FDF" w14:textId="5D5DB9AC" w:rsidR="00C232A5" w:rsidRDefault="00C232A5" w:rsidP="00C232A5">
      <w:pPr>
        <w:pStyle w:val="a3"/>
        <w:numPr>
          <w:ilvl w:val="0"/>
          <w:numId w:val="4"/>
        </w:numPr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Стикеры «Даня» для мессенджеров. </w:t>
      </w:r>
      <w:hyperlink r:id="rId10" w:history="1">
        <w:r w:rsidRPr="00C232A5">
          <w:rPr>
            <w:rStyle w:val="a4"/>
            <w:rFonts w:ascii="Arial" w:hAnsi="Arial" w:cs="Arial"/>
            <w:bCs/>
            <w:sz w:val="24"/>
            <w:szCs w:val="24"/>
          </w:rPr>
          <w:t>Ссылка.</w:t>
        </w:r>
      </w:hyperlink>
    </w:p>
    <w:p w14:paraId="6FA8EF3F" w14:textId="20114999" w:rsidR="00C232A5" w:rsidRDefault="00C232A5" w:rsidP="00C232A5">
      <w:pPr>
        <w:pStyle w:val="a3"/>
        <w:numPr>
          <w:ilvl w:val="0"/>
          <w:numId w:val="4"/>
        </w:numPr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Логотип компании. </w:t>
      </w:r>
      <w:hyperlink r:id="rId11" w:history="1">
        <w:r w:rsidR="00B3579D" w:rsidRPr="00B3579D">
          <w:rPr>
            <w:rStyle w:val="a4"/>
            <w:rFonts w:ascii="Arial" w:hAnsi="Arial" w:cs="Arial"/>
            <w:bCs/>
            <w:sz w:val="24"/>
            <w:szCs w:val="24"/>
          </w:rPr>
          <w:t>Ссылка.</w:t>
        </w:r>
      </w:hyperlink>
    </w:p>
    <w:p w14:paraId="0CC72A19" w14:textId="77777777" w:rsidR="007B09A6" w:rsidRPr="007B09A6" w:rsidRDefault="007B09A6" w:rsidP="007B09A6">
      <w:pPr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0330FA0C" w14:textId="77777777" w:rsidR="000C24DF" w:rsidRPr="007B09A6" w:rsidRDefault="000C24DF" w:rsidP="000C24DF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1F58766B" w14:textId="77777777" w:rsidR="000235CA" w:rsidRPr="000235CA" w:rsidRDefault="000235CA" w:rsidP="000235CA">
      <w:pPr>
        <w:pStyle w:val="a3"/>
        <w:rPr>
          <w:rFonts w:ascii="Arial" w:hAnsi="Arial" w:cs="Arial"/>
          <w:bCs/>
          <w:sz w:val="24"/>
          <w:szCs w:val="24"/>
        </w:rPr>
      </w:pPr>
    </w:p>
    <w:p w14:paraId="5579F2BB" w14:textId="125A128C" w:rsidR="000235CA" w:rsidRPr="00824F66" w:rsidRDefault="000235CA" w:rsidP="000235CA">
      <w:pPr>
        <w:pStyle w:val="a3"/>
        <w:ind w:right="3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46E28DC1" w14:textId="4261C32E" w:rsidR="000235CA" w:rsidRPr="000235CA" w:rsidRDefault="000235CA" w:rsidP="000235CA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26814E27" w14:textId="77777777" w:rsidR="00BA3FD5" w:rsidRPr="00515ABF" w:rsidRDefault="00BA3FD5" w:rsidP="00515ABF">
      <w:pPr>
        <w:spacing w:line="360" w:lineRule="auto"/>
        <w:rPr>
          <w:sz w:val="24"/>
          <w:szCs w:val="24"/>
        </w:rPr>
      </w:pPr>
    </w:p>
    <w:sectPr w:rsidR="00BA3FD5" w:rsidRPr="00515ABF" w:rsidSect="00515A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7278"/>
    <w:multiLevelType w:val="hybridMultilevel"/>
    <w:tmpl w:val="FE62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5DDB"/>
    <w:multiLevelType w:val="hybridMultilevel"/>
    <w:tmpl w:val="19007EEE"/>
    <w:lvl w:ilvl="0" w:tplc="BC56DDC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A4317C"/>
    <w:multiLevelType w:val="hybridMultilevel"/>
    <w:tmpl w:val="D9C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6ABE"/>
    <w:multiLevelType w:val="hybridMultilevel"/>
    <w:tmpl w:val="B00A12BA"/>
    <w:lvl w:ilvl="0" w:tplc="DFC66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5331191">
    <w:abstractNumId w:val="2"/>
  </w:num>
  <w:num w:numId="2" w16cid:durableId="1891569557">
    <w:abstractNumId w:val="0"/>
  </w:num>
  <w:num w:numId="3" w16cid:durableId="2050950669">
    <w:abstractNumId w:val="1"/>
  </w:num>
  <w:num w:numId="4" w16cid:durableId="1863125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BF"/>
    <w:rsid w:val="000235CA"/>
    <w:rsid w:val="000C24DF"/>
    <w:rsid w:val="001D0298"/>
    <w:rsid w:val="00515ABF"/>
    <w:rsid w:val="005179AD"/>
    <w:rsid w:val="00604721"/>
    <w:rsid w:val="00651558"/>
    <w:rsid w:val="007B09A6"/>
    <w:rsid w:val="00B3579D"/>
    <w:rsid w:val="00BA3FD5"/>
    <w:rsid w:val="00C232A5"/>
    <w:rsid w:val="00DC2ECF"/>
    <w:rsid w:val="00DF6B30"/>
    <w:rsid w:val="00EB6558"/>
    <w:rsid w:val="00E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0EAE"/>
  <w15:chartTrackingRefBased/>
  <w15:docId w15:val="{F6C1E10D-2FC7-4A08-AA1A-3A7F37BC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A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32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32A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2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sI5dwVZkf7p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sk.yandex.ru/i/usCaMA5o74FFo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O6EBxy_yyyswMQ" TargetMode="External"/><Relationship Id="rId11" Type="http://schemas.openxmlformats.org/officeDocument/2006/relationships/hyperlink" Target="https://disk.yandex.ru/d/11-N-6ViVROB4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fjwO2kUCsqxX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oWeT3bV9pLlB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055F-2F59-456B-8C1D-1D9CE05A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Kurmuzakova</dc:creator>
  <cp:keywords/>
  <dc:description/>
  <cp:lastModifiedBy>Polina Kurmuzakova</cp:lastModifiedBy>
  <cp:revision>5</cp:revision>
  <cp:lastPrinted>2023-02-01T08:29:00Z</cp:lastPrinted>
  <dcterms:created xsi:type="dcterms:W3CDTF">2023-02-01T06:33:00Z</dcterms:created>
  <dcterms:modified xsi:type="dcterms:W3CDTF">2023-02-01T10:55:00Z</dcterms:modified>
</cp:coreProperties>
</file>